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  <w:sz w:val="40"/>
          <w:szCs w:val="32"/>
        </w:rPr>
      </w:pPr>
      <w:r>
        <w:rPr>
          <w:rFonts w:cstheme="minorHAnsi"/>
          <w:b/>
          <w:sz w:val="40"/>
          <w:szCs w:val="32"/>
        </w:rPr>
        <w:t xml:space="preserve">PRÉ – EVTL </w:t>
      </w:r>
    </w:p>
    <w:p>
      <w:pPr>
        <w:jc w:val="center"/>
        <w:rPr>
          <w:rFonts w:cstheme="minorHAnsi"/>
          <w:b/>
          <w:sz w:val="40"/>
          <w:szCs w:val="32"/>
        </w:rPr>
      </w:pPr>
      <w:r>
        <w:rPr>
          <w:rFonts w:cstheme="minorHAnsi"/>
          <w:b/>
          <w:sz w:val="40"/>
          <w:szCs w:val="32"/>
        </w:rPr>
        <w:t>ESTUDO DE VIABILIDADE TÉCNICA E LEGAL</w:t>
      </w:r>
    </w:p>
    <w:p>
      <w:pPr>
        <w:jc w:val="center"/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Endereço: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Município/UF: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Tipo de Obra:</w:t>
      </w:r>
    </w:p>
    <w:p>
      <w:pPr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Tipo de Ocupação:</w:t>
      </w:r>
    </w:p>
    <w:p>
      <w:pPr>
        <w:rPr>
          <w:rFonts w:cstheme="minorHAnsi"/>
          <w:b/>
          <w:sz w:val="28"/>
          <w:szCs w:val="32"/>
        </w:rPr>
      </w:pPr>
    </w:p>
    <w:p>
      <w:pPr>
        <w:rPr>
          <w:rFonts w:cstheme="minorHAnsi"/>
          <w:b/>
          <w:sz w:val="28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32"/>
          <w:szCs w:val="32"/>
        </w:rPr>
      </w:pPr>
    </w:p>
    <w:p>
      <w:pPr>
        <w:rPr>
          <w:rFonts w:cstheme="minorHAnsi"/>
          <w:b/>
          <w:sz w:val="28"/>
          <w:szCs w:val="32"/>
        </w:rPr>
      </w:pPr>
    </w:p>
    <w:p>
      <w:pPr>
        <w:jc w:val="center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Mês XX</w:t>
      </w:r>
    </w:p>
    <w:p>
      <w:pPr>
        <w:jc w:val="center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Ano XXXX</w:t>
      </w:r>
    </w:p>
    <w:p>
      <w:pPr>
        <w:jc w:val="center"/>
        <w:rPr>
          <w:rFonts w:cstheme="minorHAnsi"/>
          <w:sz w:val="28"/>
          <w:szCs w:val="3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BASE TEÓRICA / LEGISLAÇÃO A SER ANALISADA</w:t>
            </w:r>
          </w:p>
        </w:tc>
      </w:tr>
      <w:tr>
        <w:trPr>
          <w:cantSplit/>
          <w:trHeight w:val="240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Objetivo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O presente estudo tem como finalidade analisar a viabilidade técnica e legal para implantação e funcionamento de um comércio varejista de medicamentos e perfumaria sem manipulação. Para tanto, precisou-se levantar a legislação municipal, estadual e federal aplicável para a situação</w:t>
            </w:r>
            <w:r>
              <w:rPr>
                <w:rFonts w:cstheme="minorHAnsi"/>
                <w:color w:val="FF0000"/>
              </w:rPr>
              <w:t>, com a análise dos seguintes códigos: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Plano Diretor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 xml:space="preserve">Regras de Parcelamento, Uso e Ocupação do Solo 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Código de Edificações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Código de Obras e Posturas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Vigilância Sanitária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Segurança contra incêndio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trânsito específicas da localidade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de acessibilidade</w:t>
            </w:r>
          </w:p>
          <w:p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eastAsia="en-US"/>
              </w:rPr>
              <w:t>Normas ambientais</w:t>
            </w: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 estudo deverá levantar eventuais restrições e condicionantes a serem observadas e analisadas quando da decisão a respeito da implantação do empreendimento.</w:t>
            </w: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IDENTIFICAÇÃO DO IMÓVEL</w:t>
            </w:r>
          </w:p>
        </w:tc>
      </w:tr>
      <w:tr>
        <w:trPr>
          <w:cantSplit/>
          <w:trHeight w:val="4672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Característica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Foto da Fachada (vistoria no local ___/___/___).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13598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Localização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175118</wp:posOffset>
                      </wp:positionH>
                      <wp:positionV relativeFrom="paragraph">
                        <wp:posOffset>176104</wp:posOffset>
                      </wp:positionV>
                      <wp:extent cx="5131558" cy="3728852"/>
                      <wp:effectExtent l="0" t="0" r="12065" b="2413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1558" cy="37288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Google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Maps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imagem mapa)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left:0;text-align:left;margin-left:13.8pt;margin-top:13.85pt;width:404.05pt;height:2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Maps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imagem mapa)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161469</wp:posOffset>
                      </wp:positionH>
                      <wp:positionV relativeFrom="paragraph">
                        <wp:posOffset>3284277</wp:posOffset>
                      </wp:positionV>
                      <wp:extent cx="5145083" cy="3930733"/>
                      <wp:effectExtent l="0" t="0" r="17780" b="1270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5083" cy="3930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Google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Maps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imagem aérea)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7" style="position:absolute;left:0;text-align:left;margin-left:12.7pt;margin-top:258.6pt;width:405.1pt;height:3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Google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Maps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imagem aérea)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Data de extração da imagem e mapa ___/___/___.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4810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Quadra Fiscal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233518</wp:posOffset>
                      </wp:positionH>
                      <wp:positionV relativeFrom="paragraph">
                        <wp:posOffset>106754</wp:posOffset>
                      </wp:positionV>
                      <wp:extent cx="5082362" cy="2530549"/>
                      <wp:effectExtent l="0" t="0" r="23495" b="2222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2362" cy="25305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 xml:space="preserve"> (Inserir quadra fiscal)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" o:spid="_x0000_s1028" style="position:absolute;left:0;text-align:left;margin-left:18.4pt;margin-top:8.4pt;width:400.2pt;height:1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(Inserir quadra fiscal)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  <w:r>
        <w:rPr>
          <w:rFonts w:cstheme="minorHAnsi"/>
        </w:rPr>
        <w:t>Data de extração da imagem e mapa ___/___/___.</w:t>
      </w: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Dados do Imóvel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Endereço: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Bairro: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Proprietário: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cantSplit/>
          <w:trHeight w:val="2759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Finalidade</w:t>
            </w:r>
          </w:p>
        </w:tc>
        <w:tc>
          <w:tcPr>
            <w:tcW w:w="9072" w:type="dxa"/>
          </w:tcPr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tbl>
            <w:tblPr>
              <w:tblStyle w:val="Tabelacomgrade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443"/>
              <w:gridCol w:w="1683"/>
              <w:gridCol w:w="425"/>
              <w:gridCol w:w="4271"/>
            </w:tblGrid>
            <w:tr>
              <w:trPr>
                <w:trHeight w:val="245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Demolição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Reforma sem acréscimo de área</w:t>
                  </w:r>
                </w:p>
              </w:tc>
            </w:tr>
            <w:tr>
              <w:trPr>
                <w:trHeight w:val="209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nil"/>
                    <w:bottom w:val="single" w:sz="18" w:space="0" w:color="000000" w:themeColor="text1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</w:tr>
            <w:tr>
              <w:trPr>
                <w:trHeight w:val="187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Construção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Reforma com acréscimo de área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443"/>
              <w:gridCol w:w="1683"/>
              <w:gridCol w:w="425"/>
              <w:gridCol w:w="4271"/>
            </w:tblGrid>
            <w:tr>
              <w:trPr>
                <w:trHeight w:val="187"/>
              </w:trPr>
              <w:tc>
                <w:tcPr>
                  <w:tcW w:w="44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18" w:space="0" w:color="000000" w:themeColor="text1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Shopping/</w:t>
                  </w:r>
                  <w:proofErr w:type="spellStart"/>
                  <w:r>
                    <w:rPr>
                      <w:rFonts w:cstheme="minorHAnsi"/>
                    </w:rPr>
                    <w:t>Mall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Outros. Qual? ____________________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CARACTERIZAÇÃO DO IMÓVEL E LEGISLAÇÃO INCIDENTE</w:t>
            </w:r>
          </w:p>
        </w:tc>
      </w:tr>
      <w:tr>
        <w:trPr>
          <w:cantSplit/>
          <w:trHeight w:val="622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Zoneamento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</w:rPr>
            </w:pPr>
          </w:p>
          <w:p>
            <w:pPr>
              <w:pStyle w:val="TextosemFormatao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MAPA GERAL DE ZONEAMENTO - PREFEITURA REGIONAL DE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XXXX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MAPA 1 - LEI 16.402/2016 – LPUOS</w:t>
            </w:r>
          </w:p>
          <w:p>
            <w:pPr>
              <w:pStyle w:val="TextosemFormatao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  <w:r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424431</wp:posOffset>
                      </wp:positionH>
                      <wp:positionV relativeFrom="paragraph">
                        <wp:posOffset>56057</wp:posOffset>
                      </wp:positionV>
                      <wp:extent cx="4848446" cy="2572621"/>
                      <wp:effectExtent l="0" t="0" r="28575" b="18415"/>
                      <wp:wrapNone/>
                      <wp:docPr id="49" name="Retâ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446" cy="25726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INSERIR MAPA DE ZONEAMENTO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9" o:spid="_x0000_s1029" style="position:absolute;left:0;text-align:left;margin-left:33.4pt;margin-top:4.4pt;width:381.75pt;height:20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" fillcolor="white [3201]" strokecolor="#70ad47 [3209]" strokeweight="1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INSERIR MAPA DE ZONEAMENTO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</w:tc>
      </w:tr>
    </w:tbl>
    <w:p>
      <w:pPr>
        <w:jc w:val="center"/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rPr>
          <w:trHeight w:val="6945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Zoneamento / Parcelamento de Solo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Habitantes do Município: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Localização do Imóvel: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Zoneamento: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Macroárea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Setor da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Macroárea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>
            <w:pPr>
              <w:spacing w:line="276" w:lineRule="auto"/>
              <w:rPr>
                <w:rFonts w:cstheme="minorHAnsi"/>
                <w:b/>
                <w:color w:val="FF0000"/>
              </w:rPr>
            </w:pPr>
          </w:p>
          <w:p>
            <w:pPr>
              <w:spacing w:line="276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Análise conclusiva: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Frente mínima de lote:                                           Frente máxima de lote: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Área mínima de lote:                                              Área máxima de lote: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Taxa de Ocupação: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Taxa de Permeabilidade: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Gabarito de altura: 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Índice de Aproveitamento: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RECUOS: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Frente: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Lateral: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Fundo: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Os </w:t>
            </w:r>
            <w:proofErr w:type="spellStart"/>
            <w:r>
              <w:rPr>
                <w:rFonts w:cstheme="minorHAnsi"/>
                <w:b/>
              </w:rPr>
              <w:t>CNAEs</w:t>
            </w:r>
            <w:proofErr w:type="spellEnd"/>
            <w:r>
              <w:rPr>
                <w:rFonts w:cstheme="minorHAnsi"/>
                <w:b/>
              </w:rPr>
              <w:t xml:space="preserve"> listados abaixo são permitidos nesta Zona a qual o imóvel está inserido?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47.71-7-01 (Comércio varejista de produtos farmacêuticos, sem manipulação de fórmulas</w:t>
            </w:r>
            <w:r>
              <w:rPr>
                <w:rFonts w:asciiTheme="minorHAnsi" w:hAnsiTheme="minorHAnsi" w:cstheme="minorHAnsi"/>
                <w:b/>
                <w:sz w:val="22"/>
              </w:rPr>
              <w:t>):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47.72-5-00 (</w:t>
            </w:r>
            <w:r>
              <w:rPr>
                <w:rFonts w:asciiTheme="minorHAnsi" w:hAnsiTheme="minorHAnsi" w:cstheme="minorHAnsi"/>
                <w:b/>
                <w:sz w:val="22"/>
              </w:rPr>
              <w:t>Comércio varejista de cosméticos, produtos de perfumaria e de higiene pessoal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86.50-0-99 (</w:t>
            </w:r>
            <w:r>
              <w:rPr>
                <w:rFonts w:asciiTheme="minorHAnsi" w:hAnsiTheme="minorHAnsi" w:cstheme="minorHAnsi"/>
                <w:b/>
                <w:sz w:val="22"/>
              </w:rPr>
              <w:t>Atividades de profissionais da área de saúde não especificadas anteriormente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47.29-6-99 </w:t>
            </w:r>
            <w:r>
              <w:rPr>
                <w:rFonts w:asciiTheme="minorHAnsi" w:hAnsiTheme="minorHAnsi" w:cstheme="minorHAnsi"/>
                <w:b/>
                <w:sz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</w:rPr>
              <w:t>Comércio varejista de produtos alimentícios em geral ou especializado em produtos alimentícios não especificados anteriormente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pStyle w:val="PargrafodaLista"/>
              <w:numPr>
                <w:ilvl w:val="0"/>
                <w:numId w:val="41"/>
              </w:numPr>
              <w:spacing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86.30-5-06 (</w:t>
            </w:r>
            <w:r>
              <w:rPr>
                <w:rFonts w:asciiTheme="minorHAnsi" w:hAnsiTheme="minorHAnsi" w:cstheme="minorHAnsi"/>
                <w:b/>
                <w:sz w:val="22"/>
              </w:rPr>
              <w:t>Serviços de vacinação e imunização humana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): 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Sim ou Não;</w:t>
            </w:r>
          </w:p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  <w:bookmarkStart w:id="0" w:name="_GoBack"/>
      <w:bookmarkEnd w:id="0"/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SISTEMA VIÁRIO</w:t>
            </w:r>
          </w:p>
        </w:tc>
      </w:tr>
      <w:tr>
        <w:trPr>
          <w:trHeight w:val="1189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Classificação das vias de acesso</w:t>
            </w:r>
          </w:p>
        </w:tc>
        <w:tc>
          <w:tcPr>
            <w:tcW w:w="9072" w:type="dxa"/>
          </w:tcPr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Via: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Classificação:                                                               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Largura:</w:t>
            </w:r>
          </w:p>
          <w:p>
            <w:pPr>
              <w:pStyle w:val="PargrafodaLista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Acesso permitido para veículos: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183"/>
              <w:gridCol w:w="395"/>
              <w:gridCol w:w="6024"/>
            </w:tblGrid>
            <w:tr>
              <w:trPr>
                <w:trHeight w:val="9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39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02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Necessidade de Carga e Descarga: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Horário de Carga e Descarga: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Necessidade de Faixa de Aceleração/Desaceleração: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Polo gerador de tráfego: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Operação urbana: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Área de Acumulação: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Área de Embarque e Desembarque: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Possibilidade de rebaixamento de guia: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Distância mínima da esquina para acesso de veículos: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Circulação / Rampas de veículos: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Melhoramento Viário / Desapropriação:  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Calçada Mínima: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Lei prevê alargamento de via?</w:t>
            </w:r>
          </w:p>
          <w:p>
            <w:pPr>
              <w:spacing w:line="276" w:lineRule="auto"/>
              <w:rPr>
                <w:rFonts w:cstheme="minorHAnsi"/>
                <w:b/>
              </w:rPr>
            </w:pPr>
          </w:p>
          <w:p>
            <w:pPr>
              <w:pStyle w:val="PargrafodaLista"/>
              <w:spacing w:line="276" w:lineRule="auto"/>
              <w:ind w:left="36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>
        <w:trPr>
          <w:cantSplit/>
          <w:trHeight w:val="1717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9072" w:type="dxa"/>
          </w:tcPr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Conclusão:</w:t>
            </w:r>
            <w:r>
              <w:rPr>
                <w:rFonts w:cstheme="minorHAnsi"/>
                <w:color w:val="FF0000"/>
              </w:rPr>
              <w:t xml:space="preserve"> Para o pretendido imóvel o acesso poderá ser feito pela via XXX, e o número de vagas se mostra de acordo com o prenunciado na lei.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Há estações de metrô/trem perto do imóvel?</w:t>
            </w: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99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Adequação do sistema viário</w:t>
            </w:r>
          </w:p>
          <w:p>
            <w:pPr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2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  <w:b/>
              </w:rPr>
            </w:pPr>
          </w:p>
          <w:p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Cálculo de vagas para estacionamento:</w:t>
            </w:r>
          </w:p>
          <w:p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Para a atividade pretendida, exige-se uma x vaga / </w:t>
            </w:r>
            <w:proofErr w:type="spellStart"/>
            <w:r>
              <w:rPr>
                <w:rFonts w:cstheme="minorHAnsi"/>
                <w:color w:val="FF0000"/>
              </w:rPr>
              <w:t>xx</w:t>
            </w:r>
            <w:proofErr w:type="spellEnd"/>
            <w:r>
              <w:rPr>
                <w:rFonts w:cstheme="minorHAnsi"/>
                <w:color w:val="FF0000"/>
              </w:rPr>
              <w:t xml:space="preserve"> m² de área construída computável.</w:t>
            </w:r>
          </w:p>
          <w:p>
            <w:pPr>
              <w:spacing w:line="360" w:lineRule="auto"/>
              <w:rPr>
                <w:rFonts w:cstheme="minorHAnsi"/>
                <w:b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08"/>
              <w:gridCol w:w="2126"/>
              <w:gridCol w:w="2126"/>
              <w:gridCol w:w="3286"/>
            </w:tblGrid>
            <w:tr>
              <w:tc>
                <w:tcPr>
                  <w:tcW w:w="1308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Tipo de Vaga</w:t>
                  </w:r>
                </w:p>
              </w:tc>
              <w:tc>
                <w:tcPr>
                  <w:tcW w:w="212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Quantidade Mínima</w:t>
                  </w:r>
                </w:p>
              </w:tc>
              <w:tc>
                <w:tcPr>
                  <w:tcW w:w="212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Dimensão Mínima</w:t>
                  </w:r>
                </w:p>
              </w:tc>
              <w:tc>
                <w:tcPr>
                  <w:tcW w:w="3286" w:type="dxa"/>
                  <w:shd w:val="clear" w:color="auto" w:fill="B4C6E7" w:themeFill="accent5" w:themeFillTint="66"/>
                </w:tcPr>
                <w:p>
                  <w:pPr>
                    <w:spacing w:line="360" w:lineRule="auto"/>
                    <w:jc w:val="center"/>
                    <w:rPr>
                      <w:rFonts w:cstheme="minorHAnsi"/>
                      <w:b/>
                      <w:sz w:val="20"/>
                    </w:rPr>
                  </w:pPr>
                  <w:r>
                    <w:rPr>
                      <w:rFonts w:cstheme="minorHAnsi"/>
                      <w:b/>
                      <w:sz w:val="20"/>
                    </w:rPr>
                    <w:t>Faixa de Acesso Vagas</w:t>
                  </w: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Idoso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PcD</w:t>
                  </w:r>
                  <w:proofErr w:type="spellEnd"/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Comum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Moto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  <w:tr>
              <w:tc>
                <w:tcPr>
                  <w:tcW w:w="1308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Bicicleta</w:t>
                  </w: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2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86" w:type="dxa"/>
                </w:tcPr>
                <w:p>
                  <w:pPr>
                    <w:spacing w:line="360" w:lineRule="auto"/>
                    <w:rPr>
                      <w:rFonts w:cstheme="minorHAnsi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9067"/>
      </w:tblGrid>
      <w:tr>
        <w:trPr>
          <w:trHeight w:val="403"/>
        </w:trPr>
        <w:tc>
          <w:tcPr>
            <w:tcW w:w="9634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ascii="Helvetica-Bold" w:hAnsi="Helvetica-Bold" w:cs="Helvetica-Bold"/>
                <w:b/>
                <w:bCs/>
                <w:color w:val="FFFFFF"/>
                <w:sz w:val="18"/>
                <w:szCs w:val="18"/>
              </w:rPr>
              <w:t>AMBIENTES OBRIGATÓRIOS E DIMENSÕES MÍNIMAS PARA FUNCIONAMENTO DO ESTABELECIMENTO</w:t>
            </w:r>
          </w:p>
        </w:tc>
      </w:tr>
      <w:tr>
        <w:trPr>
          <w:cantSplit/>
          <w:trHeight w:val="8273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ascii="Helvetica-Bold" w:hAnsi="Helvetica-Bold" w:cs="Helvetica-Bold"/>
                <w:b/>
                <w:bCs/>
                <w:color w:val="FFFFFF"/>
                <w:sz w:val="18"/>
                <w:szCs w:val="18"/>
              </w:rPr>
              <w:t>CÓDIGO DE OBRAS / CÓDIGO SANITÁRIO ESTADUAL / NBR 9050/2015</w:t>
            </w:r>
          </w:p>
        </w:tc>
        <w:tc>
          <w:tcPr>
            <w:tcW w:w="9067" w:type="dxa"/>
          </w:tcPr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Corredores:</w:t>
            </w:r>
          </w:p>
          <w:p>
            <w:pPr>
              <w:pStyle w:val="PargrafodaLista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Escadas: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Rampas: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Mezanino / Jirau: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Sanitários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Sanitários Adaptados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Vestiários (quantidade e dimensionamento mínimo):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Copa: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DML: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Pé-direito M</w:t>
            </w: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ínimo:</w:t>
            </w:r>
          </w:p>
          <w:p>
            <w:pPr>
              <w:rPr>
                <w:rFonts w:cstheme="minorHAnsi"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Áreas não computáveis:</w:t>
            </w:r>
          </w:p>
          <w:p>
            <w:pPr>
              <w:rPr>
                <w:rFonts w:cstheme="minorHAnsi"/>
                <w:b/>
                <w:bCs/>
                <w:szCs w:val="18"/>
              </w:rPr>
            </w:pPr>
          </w:p>
          <w:p>
            <w:pPr>
              <w:pStyle w:val="PargrafodaLista"/>
              <w:numPr>
                <w:ilvl w:val="0"/>
                <w:numId w:val="39"/>
              </w:numPr>
              <w:rPr>
                <w:rFonts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Obras que podem ocupar os recuos:</w:t>
            </w: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COMAER /CINDACTA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necessidade de COMAER?</w:t>
            </w: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36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rPr>
                <w:rFonts w:cstheme="minorHAnsi"/>
              </w:rPr>
            </w:pPr>
          </w:p>
          <w:p>
            <w:pPr>
              <w:spacing w:line="360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Justificativa:</w:t>
            </w: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spacing w:line="360" w:lineRule="auto"/>
              <w:ind w:firstLine="360"/>
              <w:rPr>
                <w:rFonts w:cstheme="minorHAnsi"/>
              </w:rPr>
            </w:pPr>
          </w:p>
          <w:p>
            <w:pPr>
              <w:pStyle w:val="PargrafodaLista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ASPECTOS PATRIMÔNIO HISTÓRICO OU CULTURAL</w:t>
            </w:r>
          </w:p>
        </w:tc>
      </w:tr>
      <w:t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9072" w:type="dxa"/>
          </w:tcPr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tombamento?</w:t>
            </w:r>
          </w:p>
          <w:p>
            <w:pPr>
              <w:rPr>
                <w:rFonts w:cstheme="minorHAnsi"/>
                <w:b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294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Há alguma restrição relacionada a aspecto de patrimônio histórico ou cultural?</w:t>
            </w:r>
          </w:p>
          <w:p>
            <w:pPr>
              <w:pStyle w:val="PargrafodaLista"/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27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Qual?</w:t>
            </w:r>
          </w:p>
          <w:p>
            <w:pPr>
              <w:jc w:val="both"/>
              <w:rPr>
                <w:rFonts w:cstheme="minorHAnsi"/>
                <w:b/>
              </w:rPr>
            </w:pPr>
          </w:p>
          <w:p>
            <w:pPr>
              <w:jc w:val="both"/>
              <w:rPr>
                <w:rFonts w:cstheme="minorHAnsi"/>
                <w:b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 caso positivo, qual o órgão licenciador? Qual a esfera do tombamento, municipal, estadual ou Federal?</w:t>
            </w:r>
          </w:p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</w:p>
          <w:p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Quais aspectos do prédio deverão ser mantidos?</w:t>
            </w:r>
          </w:p>
          <w:p>
            <w:pPr>
              <w:rPr>
                <w:rFonts w:cstheme="minorHAnsi"/>
              </w:rPr>
            </w:pPr>
          </w:p>
          <w:p>
            <w:pPr>
              <w:rPr>
                <w:rFonts w:cstheme="minorHAnsi"/>
                <w:b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9072"/>
      </w:tblGrid>
      <w:tr>
        <w:tc>
          <w:tcPr>
            <w:tcW w:w="9639" w:type="dxa"/>
            <w:gridSpan w:val="2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ASPECTOS AMBIENTAIS</w:t>
            </w:r>
          </w:p>
        </w:tc>
      </w:tr>
      <w:tr>
        <w:tc>
          <w:tcPr>
            <w:tcW w:w="9639" w:type="dxa"/>
            <w:gridSpan w:val="2"/>
            <w:shd w:val="clear" w:color="auto" w:fill="auto"/>
          </w:tcPr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imóvel em estudo não incidem restrições ambientais quanto ao território de localização, por não haver nenhuma restrição ambiental, tais como vegetação significativa e corpo d´água.</w:t>
            </w: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Área de Proteção Permanente (APP):  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local possui árvores que porventura possam atrapalhar a implantação plena do projeto?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É preciso um processo específico para retirada de árvores?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Município exige Licenciamento Ambiental para obra – Licença de Instalação?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O Município exige Licenciamento Ambiental para OPERAÇÃO da farmácia – Licença de Operação: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spacing w:line="360" w:lineRule="auto"/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necessidade de apresentação de projeto de drenagem?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453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>
        <w:trPr>
          <w:trHeight w:val="8363"/>
        </w:trPr>
        <w:tc>
          <w:tcPr>
            <w:tcW w:w="567" w:type="dxa"/>
            <w:shd w:val="clear" w:color="auto" w:fill="2E74B5" w:themeFill="accent1" w:themeFillShade="BF"/>
            <w:textDirection w:val="btLr"/>
          </w:tcPr>
          <w:p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>Possibilidades e Restrições</w:t>
            </w:r>
          </w:p>
        </w:tc>
        <w:tc>
          <w:tcPr>
            <w:tcW w:w="9072" w:type="dxa"/>
          </w:tcPr>
          <w:p>
            <w:pPr>
              <w:rPr>
                <w:rFonts w:cstheme="minorHAnsi"/>
                <w:b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necessidade de apresentação de projeto hidrossanitário?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Há área de manancial?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EIV/RIT (Estudo ou relatório de impacto)?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Remembramento/desdobro?</w:t>
            </w: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Lei prevê regulação sobre produção de lixo ou alocação de lixeiras?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imóvel encontra-se em área potencialmente contaminada?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</w:p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imóvel encontra-se em área de risco?</w:t>
            </w:r>
          </w:p>
          <w:p>
            <w:pPr>
              <w:jc w:val="both"/>
              <w:rPr>
                <w:rFonts w:cstheme="minorHAnsi"/>
              </w:rPr>
            </w:pPr>
          </w:p>
          <w:tbl>
            <w:tblPr>
              <w:tblStyle w:val="Tabelacomgrade"/>
              <w:tblW w:w="0" w:type="auto"/>
              <w:tblInd w:w="303" w:type="dxa"/>
              <w:tblLook w:val="04A0" w:firstRow="1" w:lastRow="0" w:firstColumn="1" w:lastColumn="0" w:noHBand="0" w:noVBand="1"/>
            </w:tblPr>
            <w:tblGrid>
              <w:gridCol w:w="401"/>
              <w:gridCol w:w="1016"/>
              <w:gridCol w:w="425"/>
              <w:gridCol w:w="5994"/>
            </w:tblGrid>
            <w:tr>
              <w:trPr>
                <w:trHeight w:val="175"/>
              </w:trPr>
              <w:tc>
                <w:tcPr>
                  <w:tcW w:w="4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SIM</w:t>
                  </w:r>
                </w:p>
              </w:tc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994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NÃO</w:t>
                  </w:r>
                </w:p>
              </w:tc>
            </w:tr>
          </w:tbl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>
            <w:pPr>
              <w:jc w:val="both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Observações:</w:t>
            </w: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  <w:p>
            <w:pPr>
              <w:rPr>
                <w:rFonts w:cstheme="minorHAnsi"/>
                <w:b/>
              </w:rPr>
            </w:pPr>
          </w:p>
        </w:tc>
      </w:tr>
    </w:tbl>
    <w:p>
      <w:pPr>
        <w:rPr>
          <w:rFonts w:cstheme="minorHAnsi"/>
          <w:b/>
          <w:color w:val="FF0000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>
        <w:tc>
          <w:tcPr>
            <w:tcW w:w="9639" w:type="dxa"/>
            <w:shd w:val="clear" w:color="auto" w:fill="2E74B5" w:themeFill="accent1" w:themeFillShade="BF"/>
          </w:tcPr>
          <w:p>
            <w:pPr>
              <w:jc w:val="center"/>
              <w:rPr>
                <w:rFonts w:cstheme="minorHAnsi"/>
                <w:b/>
                <w:sz w:val="28"/>
                <w:szCs w:val="32"/>
              </w:rPr>
            </w:pPr>
            <w:r>
              <w:rPr>
                <w:rFonts w:cstheme="minorHAnsi"/>
                <w:b/>
                <w:color w:val="FFFFFF" w:themeColor="background1"/>
              </w:rPr>
              <w:t>CONCLUSÃO</w:t>
            </w:r>
          </w:p>
        </w:tc>
      </w:tr>
      <w:tr>
        <w:trPr>
          <w:trHeight w:val="2298"/>
        </w:trPr>
        <w:tc>
          <w:tcPr>
            <w:tcW w:w="9639" w:type="dxa"/>
          </w:tcPr>
          <w:p>
            <w:pPr>
              <w:rPr>
                <w:rFonts w:cstheme="minorHAnsi"/>
                <w:b/>
                <w:sz w:val="28"/>
                <w:szCs w:val="32"/>
              </w:rPr>
            </w:pPr>
          </w:p>
        </w:tc>
      </w:tr>
    </w:tbl>
    <w:p>
      <w:pPr>
        <w:rPr>
          <w:rFonts w:cstheme="minorHAnsi"/>
          <w:b/>
          <w:sz w:val="24"/>
          <w:szCs w:val="24"/>
        </w:rPr>
      </w:pP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Solicitado por:</w:t>
      </w: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Elaborado por:</w:t>
      </w:r>
    </w:p>
    <w:p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de Entrega:</w:t>
      </w:r>
    </w:p>
    <w:p>
      <w:pPr>
        <w:rPr>
          <w:rFonts w:cstheme="minorHAnsi"/>
          <w:b/>
          <w:color w:val="FF0000"/>
        </w:rPr>
      </w:pPr>
      <w:r>
        <w:rPr>
          <w:rFonts w:cstheme="minorHAnsi"/>
          <w:b/>
          <w:sz w:val="24"/>
          <w:szCs w:val="24"/>
        </w:rPr>
        <w:t>Revisão:</w:t>
      </w:r>
    </w:p>
    <w:sectPr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-567"/>
      <w:rPr>
        <w:rFonts w:ascii="Arial" w:hAnsi="Arial" w:cs="Arial"/>
        <w:b/>
      </w:rPr>
    </w:pPr>
    <w:r>
      <w:rPr>
        <w:rFonts w:ascii="Arial" w:hAnsi="Arial" w:cs="Arial"/>
        <w:b/>
      </w:rPr>
      <w:t>LOGOMARCA DA EMPRESA</w:t>
    </w:r>
    <w:r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2054194" cy="405765"/>
          <wp:effectExtent l="0" t="0" r="3810" b="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1967141_Pague_menos_farmacia_45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27" b="32700"/>
                  <a:stretch/>
                </pic:blipFill>
                <pic:spPr bwMode="auto">
                  <a:xfrm>
                    <a:off x="0" y="0"/>
                    <a:ext cx="2054194" cy="405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33A"/>
      </v:shape>
    </w:pict>
  </w:numPicBullet>
  <w:abstractNum w:abstractNumId="0" w15:restartNumberingAfterBreak="0">
    <w:nsid w:val="004A4FEB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39F"/>
    <w:multiLevelType w:val="hybridMultilevel"/>
    <w:tmpl w:val="C7D6D8D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00FFB"/>
    <w:multiLevelType w:val="hybridMultilevel"/>
    <w:tmpl w:val="2744E21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15A3"/>
    <w:multiLevelType w:val="hybridMultilevel"/>
    <w:tmpl w:val="C942A81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730FB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91D91"/>
    <w:multiLevelType w:val="hybridMultilevel"/>
    <w:tmpl w:val="7298CC1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82C89"/>
    <w:multiLevelType w:val="hybridMultilevel"/>
    <w:tmpl w:val="A176D90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65C1A"/>
    <w:multiLevelType w:val="hybridMultilevel"/>
    <w:tmpl w:val="581821B0"/>
    <w:lvl w:ilvl="0" w:tplc="DDE6737E">
      <w:numFmt w:val="bullet"/>
      <w:lvlText w:val="-"/>
      <w:lvlJc w:val="left"/>
      <w:pPr>
        <w:ind w:left="338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14008C6C">
      <w:numFmt w:val="bullet"/>
      <w:lvlText w:val="•"/>
      <w:lvlJc w:val="left"/>
      <w:pPr>
        <w:ind w:left="1195" w:hanging="124"/>
      </w:pPr>
      <w:rPr>
        <w:rFonts w:hint="default"/>
        <w:lang w:val="pt-BR" w:eastAsia="pt-BR" w:bidi="pt-BR"/>
      </w:rPr>
    </w:lvl>
    <w:lvl w:ilvl="2" w:tplc="AF3ADE6A">
      <w:numFmt w:val="bullet"/>
      <w:lvlText w:val="•"/>
      <w:lvlJc w:val="left"/>
      <w:pPr>
        <w:ind w:left="2050" w:hanging="124"/>
      </w:pPr>
      <w:rPr>
        <w:rFonts w:hint="default"/>
        <w:lang w:val="pt-BR" w:eastAsia="pt-BR" w:bidi="pt-BR"/>
      </w:rPr>
    </w:lvl>
    <w:lvl w:ilvl="3" w:tplc="1F183DA8">
      <w:numFmt w:val="bullet"/>
      <w:lvlText w:val="•"/>
      <w:lvlJc w:val="left"/>
      <w:pPr>
        <w:ind w:left="2905" w:hanging="124"/>
      </w:pPr>
      <w:rPr>
        <w:rFonts w:hint="default"/>
        <w:lang w:val="pt-BR" w:eastAsia="pt-BR" w:bidi="pt-BR"/>
      </w:rPr>
    </w:lvl>
    <w:lvl w:ilvl="4" w:tplc="DF5A1066">
      <w:numFmt w:val="bullet"/>
      <w:lvlText w:val="•"/>
      <w:lvlJc w:val="left"/>
      <w:pPr>
        <w:ind w:left="3760" w:hanging="124"/>
      </w:pPr>
      <w:rPr>
        <w:rFonts w:hint="default"/>
        <w:lang w:val="pt-BR" w:eastAsia="pt-BR" w:bidi="pt-BR"/>
      </w:rPr>
    </w:lvl>
    <w:lvl w:ilvl="5" w:tplc="9402B5CC">
      <w:numFmt w:val="bullet"/>
      <w:lvlText w:val="•"/>
      <w:lvlJc w:val="left"/>
      <w:pPr>
        <w:ind w:left="4615" w:hanging="124"/>
      </w:pPr>
      <w:rPr>
        <w:rFonts w:hint="default"/>
        <w:lang w:val="pt-BR" w:eastAsia="pt-BR" w:bidi="pt-BR"/>
      </w:rPr>
    </w:lvl>
    <w:lvl w:ilvl="6" w:tplc="E2F201DA">
      <w:numFmt w:val="bullet"/>
      <w:lvlText w:val="•"/>
      <w:lvlJc w:val="left"/>
      <w:pPr>
        <w:ind w:left="5470" w:hanging="124"/>
      </w:pPr>
      <w:rPr>
        <w:rFonts w:hint="default"/>
        <w:lang w:val="pt-BR" w:eastAsia="pt-BR" w:bidi="pt-BR"/>
      </w:rPr>
    </w:lvl>
    <w:lvl w:ilvl="7" w:tplc="59E643D0">
      <w:numFmt w:val="bullet"/>
      <w:lvlText w:val="•"/>
      <w:lvlJc w:val="left"/>
      <w:pPr>
        <w:ind w:left="6325" w:hanging="124"/>
      </w:pPr>
      <w:rPr>
        <w:rFonts w:hint="default"/>
        <w:lang w:val="pt-BR" w:eastAsia="pt-BR" w:bidi="pt-BR"/>
      </w:rPr>
    </w:lvl>
    <w:lvl w:ilvl="8" w:tplc="EECA78D2">
      <w:numFmt w:val="bullet"/>
      <w:lvlText w:val="•"/>
      <w:lvlJc w:val="left"/>
      <w:pPr>
        <w:ind w:left="7180" w:hanging="124"/>
      </w:pPr>
      <w:rPr>
        <w:rFonts w:hint="default"/>
        <w:lang w:val="pt-BR" w:eastAsia="pt-BR" w:bidi="pt-BR"/>
      </w:rPr>
    </w:lvl>
  </w:abstractNum>
  <w:abstractNum w:abstractNumId="7" w15:restartNumberingAfterBreak="0">
    <w:nsid w:val="0E1037E0"/>
    <w:multiLevelType w:val="hybridMultilevel"/>
    <w:tmpl w:val="3716D0C4"/>
    <w:lvl w:ilvl="0" w:tplc="8D9CFF6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1F17EB0"/>
    <w:multiLevelType w:val="hybridMultilevel"/>
    <w:tmpl w:val="0DEEBFB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879EE"/>
    <w:multiLevelType w:val="hybridMultilevel"/>
    <w:tmpl w:val="B942C41C"/>
    <w:lvl w:ilvl="0" w:tplc="2076B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2226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51F8C"/>
    <w:multiLevelType w:val="hybridMultilevel"/>
    <w:tmpl w:val="F8B01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D2B8A"/>
    <w:multiLevelType w:val="hybridMultilevel"/>
    <w:tmpl w:val="0D6432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44D4A"/>
    <w:multiLevelType w:val="hybridMultilevel"/>
    <w:tmpl w:val="8CD0A2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508F4"/>
    <w:multiLevelType w:val="hybridMultilevel"/>
    <w:tmpl w:val="68224D88"/>
    <w:lvl w:ilvl="0" w:tplc="E2F0D67A">
      <w:start w:val="1"/>
      <w:numFmt w:val="decimal"/>
      <w:lvlText w:val="%1)"/>
      <w:lvlJc w:val="left"/>
      <w:pPr>
        <w:ind w:left="426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1" w:tplc="82A0BFEA">
      <w:numFmt w:val="bullet"/>
      <w:lvlText w:val="-"/>
      <w:lvlJc w:val="left"/>
      <w:pPr>
        <w:ind w:left="550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EE80691C">
      <w:numFmt w:val="bullet"/>
      <w:lvlText w:val="•"/>
      <w:lvlJc w:val="left"/>
      <w:pPr>
        <w:ind w:left="1485" w:hanging="124"/>
      </w:pPr>
      <w:rPr>
        <w:rFonts w:hint="default"/>
        <w:lang w:val="pt-BR" w:eastAsia="pt-BR" w:bidi="pt-BR"/>
      </w:rPr>
    </w:lvl>
    <w:lvl w:ilvl="3" w:tplc="E6F49EC8">
      <w:numFmt w:val="bullet"/>
      <w:lvlText w:val="•"/>
      <w:lvlJc w:val="left"/>
      <w:pPr>
        <w:ind w:left="2411" w:hanging="124"/>
      </w:pPr>
      <w:rPr>
        <w:rFonts w:hint="default"/>
        <w:lang w:val="pt-BR" w:eastAsia="pt-BR" w:bidi="pt-BR"/>
      </w:rPr>
    </w:lvl>
    <w:lvl w:ilvl="4" w:tplc="E13E8B14">
      <w:numFmt w:val="bullet"/>
      <w:lvlText w:val="•"/>
      <w:lvlJc w:val="left"/>
      <w:pPr>
        <w:ind w:left="3336" w:hanging="124"/>
      </w:pPr>
      <w:rPr>
        <w:rFonts w:hint="default"/>
        <w:lang w:val="pt-BR" w:eastAsia="pt-BR" w:bidi="pt-BR"/>
      </w:rPr>
    </w:lvl>
    <w:lvl w:ilvl="5" w:tplc="F796EEAC">
      <w:numFmt w:val="bullet"/>
      <w:lvlText w:val="•"/>
      <w:lvlJc w:val="left"/>
      <w:pPr>
        <w:ind w:left="4262" w:hanging="124"/>
      </w:pPr>
      <w:rPr>
        <w:rFonts w:hint="default"/>
        <w:lang w:val="pt-BR" w:eastAsia="pt-BR" w:bidi="pt-BR"/>
      </w:rPr>
    </w:lvl>
    <w:lvl w:ilvl="6" w:tplc="CEAC3F54">
      <w:numFmt w:val="bullet"/>
      <w:lvlText w:val="•"/>
      <w:lvlJc w:val="left"/>
      <w:pPr>
        <w:ind w:left="5187" w:hanging="124"/>
      </w:pPr>
      <w:rPr>
        <w:rFonts w:hint="default"/>
        <w:lang w:val="pt-BR" w:eastAsia="pt-BR" w:bidi="pt-BR"/>
      </w:rPr>
    </w:lvl>
    <w:lvl w:ilvl="7" w:tplc="CB3E81CC">
      <w:numFmt w:val="bullet"/>
      <w:lvlText w:val="•"/>
      <w:lvlJc w:val="left"/>
      <w:pPr>
        <w:ind w:left="6113" w:hanging="124"/>
      </w:pPr>
      <w:rPr>
        <w:rFonts w:hint="default"/>
        <w:lang w:val="pt-BR" w:eastAsia="pt-BR" w:bidi="pt-BR"/>
      </w:rPr>
    </w:lvl>
    <w:lvl w:ilvl="8" w:tplc="D586FFD4">
      <w:numFmt w:val="bullet"/>
      <w:lvlText w:val="•"/>
      <w:lvlJc w:val="left"/>
      <w:pPr>
        <w:ind w:left="7038" w:hanging="124"/>
      </w:pPr>
      <w:rPr>
        <w:rFonts w:hint="default"/>
        <w:lang w:val="pt-BR" w:eastAsia="pt-BR" w:bidi="pt-BR"/>
      </w:rPr>
    </w:lvl>
  </w:abstractNum>
  <w:abstractNum w:abstractNumId="15" w15:restartNumberingAfterBreak="0">
    <w:nsid w:val="200775F9"/>
    <w:multiLevelType w:val="hybridMultilevel"/>
    <w:tmpl w:val="0644D0D0"/>
    <w:lvl w:ilvl="0" w:tplc="F5426F5E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2D91769"/>
    <w:multiLevelType w:val="hybridMultilevel"/>
    <w:tmpl w:val="A6102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3D"/>
    <w:multiLevelType w:val="hybridMultilevel"/>
    <w:tmpl w:val="C8C83540"/>
    <w:lvl w:ilvl="0" w:tplc="482AE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92F26D4"/>
    <w:multiLevelType w:val="hybridMultilevel"/>
    <w:tmpl w:val="E24278B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890703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B1B2D"/>
    <w:multiLevelType w:val="hybridMultilevel"/>
    <w:tmpl w:val="0756B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E6B2A"/>
    <w:multiLevelType w:val="hybridMultilevel"/>
    <w:tmpl w:val="D464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4602A"/>
    <w:multiLevelType w:val="hybridMultilevel"/>
    <w:tmpl w:val="FD4E25C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D441A9"/>
    <w:multiLevelType w:val="hybridMultilevel"/>
    <w:tmpl w:val="7F8E041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618F1"/>
    <w:multiLevelType w:val="hybridMultilevel"/>
    <w:tmpl w:val="1F427E10"/>
    <w:lvl w:ilvl="0" w:tplc="A81AA0B8">
      <w:numFmt w:val="bullet"/>
      <w:lvlText w:val="-"/>
      <w:lvlJc w:val="left"/>
      <w:pPr>
        <w:ind w:left="551" w:hanging="124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1" w:tplc="28A0F450">
      <w:numFmt w:val="bullet"/>
      <w:lvlText w:val="•"/>
      <w:lvlJc w:val="left"/>
      <w:pPr>
        <w:ind w:left="1367" w:hanging="124"/>
      </w:pPr>
      <w:rPr>
        <w:rFonts w:hint="default"/>
        <w:lang w:val="pt-BR" w:eastAsia="pt-BR" w:bidi="pt-BR"/>
      </w:rPr>
    </w:lvl>
    <w:lvl w:ilvl="2" w:tplc="611E48A6">
      <w:numFmt w:val="bullet"/>
      <w:lvlText w:val="•"/>
      <w:lvlJc w:val="left"/>
      <w:pPr>
        <w:ind w:left="2174" w:hanging="124"/>
      </w:pPr>
      <w:rPr>
        <w:rFonts w:hint="default"/>
        <w:lang w:val="pt-BR" w:eastAsia="pt-BR" w:bidi="pt-BR"/>
      </w:rPr>
    </w:lvl>
    <w:lvl w:ilvl="3" w:tplc="84787426">
      <w:numFmt w:val="bullet"/>
      <w:lvlText w:val="•"/>
      <w:lvlJc w:val="left"/>
      <w:pPr>
        <w:ind w:left="2982" w:hanging="124"/>
      </w:pPr>
      <w:rPr>
        <w:rFonts w:hint="default"/>
        <w:lang w:val="pt-BR" w:eastAsia="pt-BR" w:bidi="pt-BR"/>
      </w:rPr>
    </w:lvl>
    <w:lvl w:ilvl="4" w:tplc="45368EF4">
      <w:numFmt w:val="bullet"/>
      <w:lvlText w:val="•"/>
      <w:lvlJc w:val="left"/>
      <w:pPr>
        <w:ind w:left="3789" w:hanging="124"/>
      </w:pPr>
      <w:rPr>
        <w:rFonts w:hint="default"/>
        <w:lang w:val="pt-BR" w:eastAsia="pt-BR" w:bidi="pt-BR"/>
      </w:rPr>
    </w:lvl>
    <w:lvl w:ilvl="5" w:tplc="948439F6">
      <w:numFmt w:val="bullet"/>
      <w:lvlText w:val="•"/>
      <w:lvlJc w:val="left"/>
      <w:pPr>
        <w:ind w:left="4597" w:hanging="124"/>
      </w:pPr>
      <w:rPr>
        <w:rFonts w:hint="default"/>
        <w:lang w:val="pt-BR" w:eastAsia="pt-BR" w:bidi="pt-BR"/>
      </w:rPr>
    </w:lvl>
    <w:lvl w:ilvl="6" w:tplc="2174AB1A">
      <w:numFmt w:val="bullet"/>
      <w:lvlText w:val="•"/>
      <w:lvlJc w:val="left"/>
      <w:pPr>
        <w:ind w:left="5404" w:hanging="124"/>
      </w:pPr>
      <w:rPr>
        <w:rFonts w:hint="default"/>
        <w:lang w:val="pt-BR" w:eastAsia="pt-BR" w:bidi="pt-BR"/>
      </w:rPr>
    </w:lvl>
    <w:lvl w:ilvl="7" w:tplc="8050E982">
      <w:numFmt w:val="bullet"/>
      <w:lvlText w:val="•"/>
      <w:lvlJc w:val="left"/>
      <w:pPr>
        <w:ind w:left="6211" w:hanging="124"/>
      </w:pPr>
      <w:rPr>
        <w:rFonts w:hint="default"/>
        <w:lang w:val="pt-BR" w:eastAsia="pt-BR" w:bidi="pt-BR"/>
      </w:rPr>
    </w:lvl>
    <w:lvl w:ilvl="8" w:tplc="E654AF00">
      <w:numFmt w:val="bullet"/>
      <w:lvlText w:val="•"/>
      <w:lvlJc w:val="left"/>
      <w:pPr>
        <w:ind w:left="7019" w:hanging="124"/>
      </w:pPr>
      <w:rPr>
        <w:rFonts w:hint="default"/>
        <w:lang w:val="pt-BR" w:eastAsia="pt-BR" w:bidi="pt-BR"/>
      </w:rPr>
    </w:lvl>
  </w:abstractNum>
  <w:abstractNum w:abstractNumId="25" w15:restartNumberingAfterBreak="0">
    <w:nsid w:val="48A704B2"/>
    <w:multiLevelType w:val="hybridMultilevel"/>
    <w:tmpl w:val="1C8EFB5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5869C9"/>
    <w:multiLevelType w:val="hybridMultilevel"/>
    <w:tmpl w:val="C68A517E"/>
    <w:lvl w:ilvl="0" w:tplc="4C888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D6623"/>
    <w:multiLevelType w:val="hybridMultilevel"/>
    <w:tmpl w:val="118A1A2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97B78"/>
    <w:multiLevelType w:val="hybridMultilevel"/>
    <w:tmpl w:val="EA4CFE8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5102F"/>
    <w:multiLevelType w:val="hybridMultilevel"/>
    <w:tmpl w:val="10CEEA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7D7C"/>
    <w:multiLevelType w:val="hybridMultilevel"/>
    <w:tmpl w:val="A93CFE04"/>
    <w:lvl w:ilvl="0" w:tplc="7CF2E456">
      <w:start w:val="1"/>
      <w:numFmt w:val="decimal"/>
      <w:lvlText w:val="%1)"/>
      <w:lvlJc w:val="left"/>
      <w:pPr>
        <w:ind w:left="427" w:hanging="360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1" w:tplc="7704369E">
      <w:numFmt w:val="bullet"/>
      <w:lvlText w:val="-"/>
      <w:lvlJc w:val="left"/>
      <w:pPr>
        <w:ind w:left="551" w:hanging="124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BBA07AA4">
      <w:numFmt w:val="bullet"/>
      <w:lvlText w:val="•"/>
      <w:lvlJc w:val="left"/>
      <w:pPr>
        <w:ind w:left="1466" w:hanging="124"/>
      </w:pPr>
      <w:rPr>
        <w:rFonts w:hint="default"/>
        <w:lang w:val="pt-BR" w:eastAsia="pt-BR" w:bidi="pt-BR"/>
      </w:rPr>
    </w:lvl>
    <w:lvl w:ilvl="3" w:tplc="7D965622">
      <w:numFmt w:val="bullet"/>
      <w:lvlText w:val="•"/>
      <w:lvlJc w:val="left"/>
      <w:pPr>
        <w:ind w:left="2373" w:hanging="124"/>
      </w:pPr>
      <w:rPr>
        <w:rFonts w:hint="default"/>
        <w:lang w:val="pt-BR" w:eastAsia="pt-BR" w:bidi="pt-BR"/>
      </w:rPr>
    </w:lvl>
    <w:lvl w:ilvl="4" w:tplc="D58856F4">
      <w:numFmt w:val="bullet"/>
      <w:lvlText w:val="•"/>
      <w:lvlJc w:val="left"/>
      <w:pPr>
        <w:ind w:left="3280" w:hanging="124"/>
      </w:pPr>
      <w:rPr>
        <w:rFonts w:hint="default"/>
        <w:lang w:val="pt-BR" w:eastAsia="pt-BR" w:bidi="pt-BR"/>
      </w:rPr>
    </w:lvl>
    <w:lvl w:ilvl="5" w:tplc="5D32BBDC">
      <w:numFmt w:val="bullet"/>
      <w:lvlText w:val="•"/>
      <w:lvlJc w:val="left"/>
      <w:pPr>
        <w:ind w:left="4187" w:hanging="124"/>
      </w:pPr>
      <w:rPr>
        <w:rFonts w:hint="default"/>
        <w:lang w:val="pt-BR" w:eastAsia="pt-BR" w:bidi="pt-BR"/>
      </w:rPr>
    </w:lvl>
    <w:lvl w:ilvl="6" w:tplc="55783C66">
      <w:numFmt w:val="bullet"/>
      <w:lvlText w:val="•"/>
      <w:lvlJc w:val="left"/>
      <w:pPr>
        <w:ind w:left="5093" w:hanging="124"/>
      </w:pPr>
      <w:rPr>
        <w:rFonts w:hint="default"/>
        <w:lang w:val="pt-BR" w:eastAsia="pt-BR" w:bidi="pt-BR"/>
      </w:rPr>
    </w:lvl>
    <w:lvl w:ilvl="7" w:tplc="66A8D17E">
      <w:numFmt w:val="bullet"/>
      <w:lvlText w:val="•"/>
      <w:lvlJc w:val="left"/>
      <w:pPr>
        <w:ind w:left="6000" w:hanging="124"/>
      </w:pPr>
      <w:rPr>
        <w:rFonts w:hint="default"/>
        <w:lang w:val="pt-BR" w:eastAsia="pt-BR" w:bidi="pt-BR"/>
      </w:rPr>
    </w:lvl>
    <w:lvl w:ilvl="8" w:tplc="86A6F5AC">
      <w:numFmt w:val="bullet"/>
      <w:lvlText w:val="•"/>
      <w:lvlJc w:val="left"/>
      <w:pPr>
        <w:ind w:left="6907" w:hanging="124"/>
      </w:pPr>
      <w:rPr>
        <w:rFonts w:hint="default"/>
        <w:lang w:val="pt-BR" w:eastAsia="pt-BR" w:bidi="pt-BR"/>
      </w:rPr>
    </w:lvl>
  </w:abstractNum>
  <w:abstractNum w:abstractNumId="31" w15:restartNumberingAfterBreak="0">
    <w:nsid w:val="5BDF4B06"/>
    <w:multiLevelType w:val="hybridMultilevel"/>
    <w:tmpl w:val="5BA662F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36C24"/>
    <w:multiLevelType w:val="hybridMultilevel"/>
    <w:tmpl w:val="EF787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5657"/>
    <w:multiLevelType w:val="hybridMultilevel"/>
    <w:tmpl w:val="D75EBBDE"/>
    <w:lvl w:ilvl="0" w:tplc="B41E9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4515286"/>
    <w:multiLevelType w:val="hybridMultilevel"/>
    <w:tmpl w:val="25D007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492397"/>
    <w:multiLevelType w:val="hybridMultilevel"/>
    <w:tmpl w:val="E89425F4"/>
    <w:lvl w:ilvl="0" w:tplc="3BD270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A2215"/>
    <w:multiLevelType w:val="hybridMultilevel"/>
    <w:tmpl w:val="A9B615A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475EC"/>
    <w:multiLevelType w:val="hybridMultilevel"/>
    <w:tmpl w:val="7A3CA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A033F"/>
    <w:multiLevelType w:val="hybridMultilevel"/>
    <w:tmpl w:val="E01AF1BA"/>
    <w:lvl w:ilvl="0" w:tplc="4C888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91CDB"/>
    <w:multiLevelType w:val="hybridMultilevel"/>
    <w:tmpl w:val="4398A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7002D5"/>
    <w:multiLevelType w:val="hybridMultilevel"/>
    <w:tmpl w:val="A74A573E"/>
    <w:lvl w:ilvl="0" w:tplc="0416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33"/>
  </w:num>
  <w:num w:numId="5">
    <w:abstractNumId w:val="17"/>
  </w:num>
  <w:num w:numId="6">
    <w:abstractNumId w:val="7"/>
  </w:num>
  <w:num w:numId="7">
    <w:abstractNumId w:val="27"/>
  </w:num>
  <w:num w:numId="8">
    <w:abstractNumId w:val="13"/>
  </w:num>
  <w:num w:numId="9">
    <w:abstractNumId w:val="22"/>
  </w:num>
  <w:num w:numId="10">
    <w:abstractNumId w:val="39"/>
  </w:num>
  <w:num w:numId="11">
    <w:abstractNumId w:val="23"/>
  </w:num>
  <w:num w:numId="12">
    <w:abstractNumId w:val="28"/>
  </w:num>
  <w:num w:numId="13">
    <w:abstractNumId w:val="12"/>
  </w:num>
  <w:num w:numId="14">
    <w:abstractNumId w:val="29"/>
  </w:num>
  <w:num w:numId="15">
    <w:abstractNumId w:val="8"/>
  </w:num>
  <w:num w:numId="16">
    <w:abstractNumId w:val="25"/>
  </w:num>
  <w:num w:numId="17">
    <w:abstractNumId w:val="18"/>
  </w:num>
  <w:num w:numId="18">
    <w:abstractNumId w:val="32"/>
  </w:num>
  <w:num w:numId="19">
    <w:abstractNumId w:val="10"/>
  </w:num>
  <w:num w:numId="20">
    <w:abstractNumId w:val="35"/>
  </w:num>
  <w:num w:numId="21">
    <w:abstractNumId w:val="19"/>
  </w:num>
  <w:num w:numId="22">
    <w:abstractNumId w:val="0"/>
  </w:num>
  <w:num w:numId="23">
    <w:abstractNumId w:val="36"/>
  </w:num>
  <w:num w:numId="24">
    <w:abstractNumId w:val="3"/>
  </w:num>
  <w:num w:numId="25">
    <w:abstractNumId w:val="31"/>
  </w:num>
  <w:num w:numId="26">
    <w:abstractNumId w:val="26"/>
  </w:num>
  <w:num w:numId="27">
    <w:abstractNumId w:val="38"/>
  </w:num>
  <w:num w:numId="28">
    <w:abstractNumId w:val="5"/>
  </w:num>
  <w:num w:numId="29">
    <w:abstractNumId w:val="1"/>
  </w:num>
  <w:num w:numId="30">
    <w:abstractNumId w:val="4"/>
  </w:num>
  <w:num w:numId="31">
    <w:abstractNumId w:val="30"/>
  </w:num>
  <w:num w:numId="32">
    <w:abstractNumId w:val="6"/>
  </w:num>
  <w:num w:numId="33">
    <w:abstractNumId w:val="14"/>
  </w:num>
  <w:num w:numId="34">
    <w:abstractNumId w:val="24"/>
  </w:num>
  <w:num w:numId="35">
    <w:abstractNumId w:val="40"/>
  </w:num>
  <w:num w:numId="36">
    <w:abstractNumId w:val="34"/>
  </w:num>
  <w:num w:numId="37">
    <w:abstractNumId w:val="37"/>
  </w:num>
  <w:num w:numId="38">
    <w:abstractNumId w:val="21"/>
  </w:num>
  <w:num w:numId="39">
    <w:abstractNumId w:val="9"/>
  </w:num>
  <w:num w:numId="40">
    <w:abstractNumId w:val="1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D17EB4-2A55-42CD-8BC1-ED014896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FF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b/>
      <w:color w:val="0000FF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ABA7-63FC-496F-8616-1C9E85DB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FRANCISCA ISABELLE FERREIRA LIMA PARENTE</cp:lastModifiedBy>
  <cp:revision>3</cp:revision>
  <cp:lastPrinted>2020-09-02T16:34:00Z</cp:lastPrinted>
  <dcterms:created xsi:type="dcterms:W3CDTF">2020-09-21T17:05:00Z</dcterms:created>
  <dcterms:modified xsi:type="dcterms:W3CDTF">2020-09-21T17:10:00Z</dcterms:modified>
</cp:coreProperties>
</file>