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tblpXSpec="center" w:tblpY="58"/>
        <w:tblOverlap w:val="never"/>
        <w:tblW w:w="11003" w:type="dxa"/>
        <w:tblInd w:w="0" w:type="dxa"/>
        <w:tblCellMar>
          <w:top w:w="34" w:type="dxa"/>
          <w:left w:w="24" w:type="dxa"/>
          <w:right w:w="11" w:type="dxa"/>
        </w:tblCellMar>
        <w:tblLook w:val="04A0" w:firstRow="1" w:lastRow="0" w:firstColumn="1" w:lastColumn="0" w:noHBand="0" w:noVBand="1"/>
      </w:tblPr>
      <w:tblGrid>
        <w:gridCol w:w="6662"/>
        <w:gridCol w:w="1641"/>
        <w:gridCol w:w="2700"/>
      </w:tblGrid>
      <w:tr w:rsidR="007077E0" w:rsidRPr="001B0363" w14:paraId="628F6E1B" w14:textId="77777777" w:rsidTr="00854A66">
        <w:trPr>
          <w:trHeight w:val="245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75E80EDF" w14:textId="7BD05362" w:rsidR="007077E0" w:rsidRPr="005B7764" w:rsidRDefault="007077E0" w:rsidP="005B7764">
            <w:pPr>
              <w:pStyle w:val="Default"/>
              <w:jc w:val="center"/>
            </w:pPr>
            <w:r w:rsidRPr="001B0363">
              <w:rPr>
                <w:rFonts w:ascii="Arial" w:eastAsia="Arial" w:hAnsi="Arial" w:cs="Arial"/>
                <w:b/>
                <w:szCs w:val="14"/>
              </w:rPr>
              <w:t xml:space="preserve">LICENÇA </w:t>
            </w:r>
            <w:r w:rsidR="00822071">
              <w:rPr>
                <w:rFonts w:ascii="Arial" w:eastAsia="Arial" w:hAnsi="Arial" w:cs="Arial"/>
                <w:b/>
                <w:szCs w:val="14"/>
              </w:rPr>
              <w:t xml:space="preserve">AMBIENTAL PARA ATIVIDADES </w:t>
            </w:r>
            <w:r w:rsidR="00260FA5">
              <w:rPr>
                <w:rFonts w:ascii="Arial" w:eastAsia="Arial" w:hAnsi="Arial" w:cs="Arial"/>
                <w:b/>
                <w:szCs w:val="14"/>
              </w:rPr>
              <w:t xml:space="preserve">N° </w:t>
            </w:r>
            <w:r w:rsidR="005B7764">
              <w:rPr>
                <w:rFonts w:ascii="Arial" w:eastAsia="Arial" w:hAnsi="Arial" w:cs="Arial"/>
                <w:b/>
                <w:szCs w:val="14"/>
              </w:rPr>
              <w:t>L</w:t>
            </w:r>
            <w:r w:rsidR="00822071">
              <w:rPr>
                <w:rFonts w:ascii="Arial" w:eastAsia="Arial" w:hAnsi="Arial" w:cs="Arial"/>
                <w:b/>
                <w:szCs w:val="14"/>
              </w:rPr>
              <w:t>AR</w:t>
            </w:r>
            <w:r w:rsidR="005B7764">
              <w:rPr>
                <w:rFonts w:ascii="Arial" w:eastAsia="Arial" w:hAnsi="Arial" w:cs="Arial"/>
                <w:b/>
                <w:szCs w:val="14"/>
              </w:rPr>
              <w:t>_PD</w:t>
            </w:r>
            <w:r w:rsidR="00822071">
              <w:rPr>
                <w:rFonts w:ascii="Arial" w:eastAsia="Arial" w:hAnsi="Arial" w:cs="Arial"/>
                <w:b/>
                <w:szCs w:val="14"/>
              </w:rPr>
              <w:t>072</w:t>
            </w:r>
            <w:r w:rsidR="005B7764">
              <w:rPr>
                <w:rFonts w:ascii="Arial" w:eastAsia="Arial" w:hAnsi="Arial" w:cs="Arial"/>
                <w:b/>
                <w:szCs w:val="14"/>
              </w:rPr>
              <w:t>/202</w:t>
            </w:r>
            <w:r w:rsidR="00822071">
              <w:rPr>
                <w:rFonts w:ascii="Arial" w:eastAsia="Arial" w:hAnsi="Arial" w:cs="Arial"/>
                <w:b/>
                <w:szCs w:val="14"/>
              </w:rPr>
              <w:t>1</w:t>
            </w:r>
          </w:p>
        </w:tc>
      </w:tr>
      <w:tr w:rsidR="007077E0" w:rsidRPr="001B0363" w14:paraId="24A36682" w14:textId="77777777" w:rsidTr="00854A66">
        <w:tblPrEx>
          <w:tblCellMar>
            <w:left w:w="70" w:type="dxa"/>
            <w:right w:w="70" w:type="dxa"/>
          </w:tblCellMar>
        </w:tblPrEx>
        <w:trPr>
          <w:trHeight w:val="339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</w:tcPr>
          <w:p w14:paraId="337FEDA2" w14:textId="3C924359" w:rsidR="007077E0" w:rsidRPr="005B7764" w:rsidRDefault="007077E0" w:rsidP="005B7764">
            <w:pPr>
              <w:pStyle w:val="Default"/>
              <w:jc w:val="center"/>
              <w:rPr>
                <w:b/>
                <w:bCs/>
              </w:rPr>
            </w:pPr>
            <w:r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244CC2E0" wp14:editId="2FDCDC26">
                  <wp:simplePos x="0" y="0"/>
                  <wp:positionH relativeFrom="column">
                    <wp:posOffset>5765723</wp:posOffset>
                  </wp:positionH>
                  <wp:positionV relativeFrom="paragraph">
                    <wp:posOffset>45085</wp:posOffset>
                  </wp:positionV>
                  <wp:extent cx="396000" cy="392002"/>
                  <wp:effectExtent l="0" t="0" r="4445" b="8255"/>
                  <wp:wrapNone/>
                  <wp:docPr id="3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6F6704D" wp14:editId="773F134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51619</wp:posOffset>
                  </wp:positionV>
                  <wp:extent cx="396000" cy="392002"/>
                  <wp:effectExtent l="0" t="0" r="4445" b="8255"/>
                  <wp:wrapNone/>
                  <wp:docPr id="10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2071">
              <w:rPr>
                <w:b/>
                <w:bCs/>
              </w:rPr>
              <w:t>VIAÇÃO PRINCESA DOS INHAMUNS LTDA</w:t>
            </w:r>
          </w:p>
          <w:p w14:paraId="4DCC21F0" w14:textId="73B708CE" w:rsidR="007077E0" w:rsidRPr="008D1F12" w:rsidRDefault="007077E0" w:rsidP="00F34A1E">
            <w:pPr>
              <w:spacing w:after="0" w:line="360" w:lineRule="auto"/>
              <w:ind w:left="16"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CNPJ: </w:t>
            </w:r>
            <w:r w:rsidR="00822071">
              <w:rPr>
                <w:rFonts w:ascii="Arial" w:eastAsia="Arial" w:hAnsi="Arial" w:cs="Arial"/>
                <w:sz w:val="18"/>
                <w:szCs w:val="18"/>
              </w:rPr>
              <w:t>07.289.630/0001-77</w:t>
            </w:r>
          </w:p>
          <w:p w14:paraId="2B3ED5F8" w14:textId="4975EF25" w:rsidR="007077E0" w:rsidRPr="001B0363" w:rsidRDefault="007077E0" w:rsidP="00F34A1E">
            <w:pPr>
              <w:spacing w:after="52" w:line="360" w:lineRule="auto"/>
              <w:ind w:left="16" w:right="6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 EMISSÃO </w:t>
            </w:r>
            <w:r w:rsidR="00822071">
              <w:rPr>
                <w:rFonts w:ascii="Arial" w:eastAsia="Arial" w:hAnsi="Arial" w:cs="Arial"/>
                <w:sz w:val="18"/>
                <w:szCs w:val="18"/>
              </w:rPr>
              <w:t>02</w:t>
            </w:r>
            <w:r w:rsidR="00841042"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822071">
              <w:rPr>
                <w:rFonts w:ascii="Arial" w:eastAsia="Arial" w:hAnsi="Arial" w:cs="Arial"/>
                <w:sz w:val="18"/>
                <w:szCs w:val="18"/>
              </w:rPr>
              <w:t>06</w:t>
            </w:r>
            <w:r w:rsidR="00841042">
              <w:rPr>
                <w:rFonts w:ascii="Arial" w:eastAsia="Arial" w:hAnsi="Arial" w:cs="Arial"/>
                <w:sz w:val="18"/>
                <w:szCs w:val="18"/>
              </w:rPr>
              <w:t>/2</w:t>
            </w:r>
            <w:r w:rsidR="00822071">
              <w:rPr>
                <w:rFonts w:ascii="Arial" w:eastAsia="Arial" w:hAnsi="Arial" w:cs="Arial"/>
                <w:sz w:val="18"/>
                <w:szCs w:val="18"/>
              </w:rPr>
              <w:t>021</w:t>
            </w: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          VALIDADE </w:t>
            </w:r>
            <w:r w:rsidR="00822071">
              <w:rPr>
                <w:rFonts w:ascii="Arial" w:eastAsia="Arial" w:hAnsi="Arial" w:cs="Arial"/>
                <w:sz w:val="18"/>
                <w:szCs w:val="18"/>
              </w:rPr>
              <w:t>02</w:t>
            </w:r>
            <w:r w:rsidR="00841042"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822071">
              <w:rPr>
                <w:rFonts w:ascii="Arial" w:eastAsia="Arial" w:hAnsi="Arial" w:cs="Arial"/>
                <w:sz w:val="18"/>
                <w:szCs w:val="18"/>
              </w:rPr>
              <w:t>06</w:t>
            </w:r>
            <w:r w:rsidR="00841042">
              <w:rPr>
                <w:rFonts w:ascii="Arial" w:eastAsia="Arial" w:hAnsi="Arial" w:cs="Arial"/>
                <w:sz w:val="18"/>
                <w:szCs w:val="18"/>
              </w:rPr>
              <w:t>/202</w:t>
            </w:r>
            <w:r w:rsidR="00822071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7077E0" w:rsidRPr="001B0363" w14:paraId="4FE78991" w14:textId="77777777" w:rsidTr="00854A66">
        <w:trPr>
          <w:trHeight w:val="236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2BA053C8" w14:textId="77777777" w:rsidR="007077E0" w:rsidRPr="008D1F12" w:rsidRDefault="007077E0" w:rsidP="00F34A1E">
            <w:pPr>
              <w:spacing w:after="0" w:line="240" w:lineRule="auto"/>
              <w:ind w:right="1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PRINCIPAIS CONDICIONANTES *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40BAEF3B" w14:textId="77777777" w:rsidR="007077E0" w:rsidRPr="008D1F12" w:rsidRDefault="007077E0" w:rsidP="00F34A1E">
            <w:pPr>
              <w:spacing w:after="0" w:line="240" w:lineRule="auto"/>
              <w:ind w:left="6"/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STATUS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5E788086" w14:textId="77777777" w:rsidR="007077E0" w:rsidRPr="008D1F12" w:rsidRDefault="007077E0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OBSERVAÇÕES</w:t>
            </w:r>
          </w:p>
        </w:tc>
      </w:tr>
      <w:tr w:rsidR="007077E0" w:rsidRPr="001B0363" w14:paraId="5DACCC1A" w14:textId="77777777" w:rsidTr="00854A66">
        <w:trPr>
          <w:trHeight w:val="331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0ED9F7" w14:textId="77777777" w:rsidR="00822071" w:rsidRPr="001B3BD2" w:rsidRDefault="00841042" w:rsidP="001B3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Arial" w:hAnsiTheme="minorHAnsi" w:cstheme="minorHAnsi"/>
                <w:b/>
                <w:bCs/>
              </w:rPr>
            </w:pPr>
            <w:r w:rsidRPr="001B3BD2">
              <w:rPr>
                <w:rFonts w:asciiTheme="minorHAnsi" w:eastAsia="Arial" w:hAnsiTheme="minorHAnsi" w:cstheme="minorHAnsi"/>
                <w:b/>
                <w:bCs/>
              </w:rPr>
              <w:t>Deixar disponível à fiscalização:</w:t>
            </w:r>
          </w:p>
          <w:p w14:paraId="53F7DD65" w14:textId="39008181" w:rsidR="00841042" w:rsidRPr="001B3BD2" w:rsidRDefault="001B3BD2" w:rsidP="001B3BD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 xml:space="preserve">- </w:t>
            </w:r>
            <w:r w:rsidR="00822071" w:rsidRPr="001B3BD2">
              <w:rPr>
                <w:rFonts w:asciiTheme="minorHAnsi" w:eastAsia="Arial" w:hAnsiTheme="minorHAnsi" w:cstheme="minorHAnsi"/>
              </w:rPr>
              <w:t xml:space="preserve"> PGRS;</w:t>
            </w:r>
            <w:r w:rsidR="00841042" w:rsidRPr="001B3BD2">
              <w:rPr>
                <w:rFonts w:asciiTheme="minorHAnsi" w:eastAsia="Arial" w:hAnsiTheme="minorHAnsi" w:cstheme="minorHAnsi"/>
              </w:rPr>
              <w:br/>
              <w:t>- Relatórios de opacidade dos veículos da empresa;</w:t>
            </w:r>
          </w:p>
          <w:p w14:paraId="510B8646" w14:textId="0C9807EE" w:rsidR="00841042" w:rsidRPr="001B3BD2" w:rsidRDefault="00841042" w:rsidP="001B3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-</w:t>
            </w:r>
            <w:r w:rsidR="00822071" w:rsidRPr="001B3BD2">
              <w:rPr>
                <w:rFonts w:asciiTheme="minorHAnsi" w:eastAsia="Arial" w:hAnsiTheme="minorHAnsi" w:cstheme="minorHAnsi"/>
              </w:rPr>
              <w:t xml:space="preserve"> Outorga de Direito de Uso da Água</w:t>
            </w:r>
            <w:r w:rsidRPr="001B3BD2">
              <w:rPr>
                <w:rFonts w:asciiTheme="minorHAnsi" w:eastAsia="Arial" w:hAnsiTheme="minorHAnsi" w:cstheme="minorHAnsi"/>
              </w:rPr>
              <w:t>;</w:t>
            </w:r>
          </w:p>
          <w:p w14:paraId="74F0AC51" w14:textId="77777777" w:rsidR="007077E0" w:rsidRPr="001B3BD2" w:rsidRDefault="00841042" w:rsidP="001B3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 xml:space="preserve">- </w:t>
            </w:r>
            <w:r w:rsidR="00822071" w:rsidRPr="001B3BD2">
              <w:rPr>
                <w:rFonts w:asciiTheme="minorHAnsi" w:eastAsia="Arial" w:hAnsiTheme="minorHAnsi" w:cstheme="minorHAnsi"/>
              </w:rPr>
              <w:t>Laudo anual de qualidade da Caixa Separadora de Água e Óleo</w:t>
            </w:r>
            <w:r w:rsidR="00C64E0B" w:rsidRPr="001B3BD2">
              <w:rPr>
                <w:rFonts w:asciiTheme="minorHAnsi" w:eastAsia="Arial" w:hAnsiTheme="minorHAnsi" w:cstheme="minorHAnsi"/>
              </w:rPr>
              <w:t>;</w:t>
            </w:r>
          </w:p>
          <w:p w14:paraId="61BC7064" w14:textId="77777777" w:rsidR="00822071" w:rsidRPr="001B3BD2" w:rsidRDefault="00822071" w:rsidP="001B3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- Certificado ANP;</w:t>
            </w:r>
          </w:p>
          <w:p w14:paraId="2E0D6786" w14:textId="77777777" w:rsidR="00822071" w:rsidRPr="001B3BD2" w:rsidRDefault="00822071" w:rsidP="001B3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- Certificado dos Bombeiros;</w:t>
            </w:r>
          </w:p>
          <w:p w14:paraId="4A7E9E2E" w14:textId="77777777" w:rsidR="00822071" w:rsidRPr="001B3BD2" w:rsidRDefault="00822071" w:rsidP="001B3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 xml:space="preserve">-Relatório de </w:t>
            </w:r>
            <w:r w:rsidR="001B3BD2" w:rsidRPr="001B3BD2">
              <w:rPr>
                <w:rFonts w:asciiTheme="minorHAnsi" w:eastAsia="Arial" w:hAnsiTheme="minorHAnsi" w:cstheme="minorHAnsi"/>
              </w:rPr>
              <w:t>manutenção e operação da ETE;</w:t>
            </w:r>
          </w:p>
          <w:p w14:paraId="0D99322E" w14:textId="77777777" w:rsidR="001B3BD2" w:rsidRPr="001B3BD2" w:rsidRDefault="001B3BD2" w:rsidP="001B3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- Relatório analítico do efluente oriundo da ETE;</w:t>
            </w:r>
          </w:p>
          <w:p w14:paraId="0095674E" w14:textId="6BA01658" w:rsidR="001B3BD2" w:rsidRPr="001B3BD2" w:rsidRDefault="001B3BD2" w:rsidP="001B3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- Laudo de análise do efluente final da ETE</w:t>
            </w:r>
            <w:r w:rsidR="00CE7F3D">
              <w:rPr>
                <w:rFonts w:asciiTheme="minorHAnsi" w:eastAsia="Arial" w:hAnsiTheme="minorHAnsi" w:cstheme="minorHAnsi"/>
              </w:rPr>
              <w:t>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A8D6D3" w14:textId="74507EEE" w:rsidR="007077E0" w:rsidRPr="001B3BD2" w:rsidRDefault="001B3BD2" w:rsidP="001B3BD2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</w:rPr>
            </w:pPr>
            <w:r w:rsidRPr="001B3BD2">
              <w:rPr>
                <w:rFonts w:asciiTheme="minorHAnsi" w:eastAsia="Arial" w:hAnsiTheme="minorHAnsi" w:cstheme="minorHAnsi"/>
                <w:b/>
                <w:bCs/>
                <w:color w:val="FF0000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E466566" w14:textId="6EDB0E9A" w:rsidR="007077E0" w:rsidRPr="001B3BD2" w:rsidRDefault="001B3BD2" w:rsidP="00F34A1E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Certificado Corpo de bombeiros vencido.</w:t>
            </w:r>
          </w:p>
        </w:tc>
      </w:tr>
      <w:tr w:rsidR="007077E0" w:rsidRPr="001B0363" w14:paraId="5976F147" w14:textId="77777777" w:rsidTr="001B3BD2">
        <w:trPr>
          <w:trHeight w:val="327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1ED750" w14:textId="471130DB" w:rsidR="007077E0" w:rsidRPr="001B3BD2" w:rsidRDefault="00C64E0B" w:rsidP="00CE7F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A Licença Ambiental deverá permanecer afixada em local visível no estabelecimento;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36F80C" w14:textId="72C9C019" w:rsidR="007077E0" w:rsidRPr="001B3BD2" w:rsidRDefault="0017303A" w:rsidP="00F34A1E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  <w:color w:val="70AD47" w:themeColor="accent6"/>
              </w:rPr>
            </w:pPr>
            <w:r w:rsidRPr="00CE7F3D">
              <w:rPr>
                <w:rFonts w:asciiTheme="minorHAnsi" w:eastAsia="Arial" w:hAnsiTheme="minorHAnsi" w:cstheme="minorHAnsi"/>
                <w:b/>
                <w:bCs/>
                <w:color w:val="00B050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AD6B1FC" w14:textId="4709CC7A" w:rsidR="007077E0" w:rsidRPr="001B3BD2" w:rsidRDefault="00854A66" w:rsidP="00F34A1E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-</w:t>
            </w:r>
          </w:p>
        </w:tc>
      </w:tr>
      <w:tr w:rsidR="002014A1" w:rsidRPr="001B0363" w14:paraId="462F4F82" w14:textId="77777777" w:rsidTr="00CE7F3D">
        <w:trPr>
          <w:trHeight w:val="798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AFB70B" w14:textId="7301B036" w:rsidR="002014A1" w:rsidRPr="00CE7F3D" w:rsidRDefault="001B3BD2" w:rsidP="00CE7F3D">
            <w:pPr>
              <w:pStyle w:val="Default"/>
              <w:jc w:val="both"/>
              <w:rPr>
                <w:rFonts w:asciiTheme="minorHAnsi" w:eastAsia="Arial" w:hAnsiTheme="minorHAnsi" w:cstheme="minorHAnsi"/>
                <w:color w:val="auto"/>
                <w:sz w:val="22"/>
                <w:szCs w:val="22"/>
              </w:rPr>
            </w:pPr>
            <w:r w:rsidRPr="001B3BD2">
              <w:rPr>
                <w:rFonts w:asciiTheme="minorHAnsi" w:eastAsia="Arial" w:hAnsiTheme="minorHAnsi" w:cstheme="minorHAnsi"/>
                <w:color w:val="auto"/>
                <w:sz w:val="22"/>
                <w:szCs w:val="22"/>
              </w:rPr>
              <w:t>E</w:t>
            </w:r>
            <w:r w:rsidRPr="001B3BD2">
              <w:rPr>
                <w:rFonts w:asciiTheme="minorHAnsi" w:eastAsia="Arial" w:hAnsiTheme="minorHAnsi" w:cstheme="minorHAnsi"/>
                <w:color w:val="auto"/>
                <w:sz w:val="22"/>
                <w:szCs w:val="22"/>
              </w:rPr>
              <w:t xml:space="preserve">mpreendimento deve realizar o automonitoramento da ETE, através do envio de relatórios pelo Sistema Digital, conforme os art. 4°, 9°, 10° e 11° da Instrução Normativa n°01/2017 – SEUMA;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0DFD29" w14:textId="5AD60B5C" w:rsidR="002014A1" w:rsidRPr="00CE7F3D" w:rsidRDefault="001B3BD2" w:rsidP="00F34A1E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  <w:color w:val="00B050"/>
              </w:rPr>
            </w:pPr>
            <w:r w:rsidRPr="00CE7F3D">
              <w:rPr>
                <w:rFonts w:asciiTheme="minorHAnsi" w:eastAsia="Arial" w:hAnsiTheme="minorHAnsi" w:cstheme="minorHAnsi"/>
                <w:b/>
                <w:bCs/>
                <w:color w:val="00B050"/>
              </w:rPr>
              <w:t>-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CB5D167" w14:textId="5E0D8B8A" w:rsidR="002014A1" w:rsidRPr="001B3BD2" w:rsidRDefault="00521576" w:rsidP="00F34A1E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-</w:t>
            </w:r>
          </w:p>
        </w:tc>
      </w:tr>
      <w:tr w:rsidR="001B3BD2" w:rsidRPr="001B0363" w14:paraId="0EFA7964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74D4F7C" w14:textId="18BE3131" w:rsidR="001B3BD2" w:rsidRPr="001B3BD2" w:rsidRDefault="001B3BD2" w:rsidP="00CE7F3D">
            <w:pPr>
              <w:pStyle w:val="Default"/>
              <w:jc w:val="both"/>
              <w:rPr>
                <w:rFonts w:asciiTheme="minorHAnsi" w:eastAsia="Arial" w:hAnsiTheme="minorHAnsi" w:cstheme="minorHAnsi"/>
                <w:color w:val="auto"/>
                <w:sz w:val="22"/>
                <w:szCs w:val="22"/>
              </w:rPr>
            </w:pPr>
            <w:r w:rsidRPr="001B3BD2">
              <w:rPr>
                <w:rFonts w:asciiTheme="minorHAnsi" w:eastAsia="Arial" w:hAnsiTheme="minorHAnsi" w:cstheme="minorHAnsi"/>
                <w:color w:val="auto"/>
                <w:sz w:val="22"/>
                <w:szCs w:val="22"/>
              </w:rPr>
              <w:t xml:space="preserve">TRIMESTRALMENTE, a empresa responsável pela operação e manutenção da ETE deverá entregar à SEUMA e deixar disponível à Fiscalização, um relatório da Operação e Manutenção contendo laudo de análises de uma amostra do efluente depurado na instalação, emitido por um laboratório competente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BEF30DE" w14:textId="607EAA20" w:rsidR="001B3BD2" w:rsidRPr="00CE7F3D" w:rsidRDefault="001B3BD2" w:rsidP="00DF0D42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  <w:color w:val="00B050"/>
              </w:rPr>
            </w:pPr>
            <w:r w:rsidRPr="00CE7F3D">
              <w:rPr>
                <w:rFonts w:asciiTheme="minorHAnsi" w:eastAsia="Arial" w:hAnsiTheme="minorHAnsi" w:cstheme="minorHAnsi"/>
                <w:b/>
                <w:bCs/>
                <w:color w:val="00B050"/>
              </w:rPr>
              <w:t>-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2B946" w14:textId="77777777" w:rsidR="001B3BD2" w:rsidRPr="001B3BD2" w:rsidRDefault="001B3BD2" w:rsidP="00DF0D42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</w:rPr>
            </w:pPr>
          </w:p>
        </w:tc>
      </w:tr>
      <w:tr w:rsidR="00DF0D42" w:rsidRPr="001B0363" w14:paraId="45B75A1B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B9DB21F" w14:textId="59607D93" w:rsidR="00DF0D42" w:rsidRPr="001B3BD2" w:rsidRDefault="00C64E0B" w:rsidP="00291BBA">
            <w:pPr>
              <w:ind w:right="129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 xml:space="preserve">Publicar a concessão da Licença expedida no presente processo no prazo de 30 (trinta) dias subsequentes a sua concessão.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BC749FE" w14:textId="3EBD7021" w:rsidR="00DF0D42" w:rsidRPr="00CE7F3D" w:rsidRDefault="0017303A" w:rsidP="00DF0D42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  <w:color w:val="00B050"/>
              </w:rPr>
            </w:pPr>
            <w:r w:rsidRPr="00CE7F3D">
              <w:rPr>
                <w:rFonts w:asciiTheme="minorHAnsi" w:eastAsia="Arial" w:hAnsiTheme="minorHAnsi" w:cstheme="minorHAnsi"/>
                <w:b/>
                <w:bCs/>
                <w:color w:val="00B050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E837E" w14:textId="5DF63F82" w:rsidR="00DF0D42" w:rsidRPr="001B3BD2" w:rsidRDefault="00854A66" w:rsidP="00DF0D42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-</w:t>
            </w:r>
          </w:p>
        </w:tc>
      </w:tr>
      <w:tr w:rsidR="0017303A" w:rsidRPr="001B0363" w14:paraId="4F766EFB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BBB4AD0" w14:textId="0989808F" w:rsidR="0017303A" w:rsidRPr="001B3BD2" w:rsidRDefault="0017303A" w:rsidP="001730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1B3BD2">
              <w:rPr>
                <w:rFonts w:asciiTheme="minorHAnsi" w:eastAsia="Arial" w:hAnsiTheme="minorHAnsi" w:cstheme="minorHAnsi"/>
                <w:color w:val="auto"/>
                <w:sz w:val="22"/>
                <w:szCs w:val="22"/>
              </w:rPr>
              <w:t>Requerer a renovação da Licença de Operação com antecedência mínima de 120 (cento e vinte) dias a contar da data de validade desta licença.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B31FC4F" w14:textId="46D6DD19" w:rsidR="0017303A" w:rsidRPr="00CE7F3D" w:rsidRDefault="0017303A" w:rsidP="00CE7F3D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  <w:b/>
                <w:bCs/>
                <w:color w:val="00B050"/>
              </w:rPr>
            </w:pPr>
            <w:r w:rsidRPr="00CE7F3D">
              <w:rPr>
                <w:rFonts w:asciiTheme="minorHAnsi" w:eastAsia="Arial" w:hAnsiTheme="minorHAnsi" w:cstheme="minorHAnsi"/>
                <w:b/>
                <w:bCs/>
                <w:color w:val="00B050"/>
              </w:rPr>
              <w:t>Aguardando prazo da renovação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2829" w14:textId="6A7F99EF" w:rsidR="0017303A" w:rsidRPr="001B3BD2" w:rsidRDefault="0017303A" w:rsidP="00DF0D42">
            <w:pPr>
              <w:spacing w:after="0" w:line="240" w:lineRule="auto"/>
              <w:jc w:val="center"/>
              <w:rPr>
                <w:rFonts w:asciiTheme="minorHAnsi" w:eastAsia="Arial" w:hAnsiTheme="minorHAnsi" w:cstheme="minorHAnsi"/>
              </w:rPr>
            </w:pPr>
            <w:r w:rsidRPr="001B3BD2">
              <w:rPr>
                <w:rFonts w:asciiTheme="minorHAnsi" w:eastAsia="Arial" w:hAnsiTheme="minorHAnsi" w:cstheme="minorHAnsi"/>
              </w:rPr>
              <w:t>-</w:t>
            </w:r>
          </w:p>
        </w:tc>
      </w:tr>
    </w:tbl>
    <w:p w14:paraId="7B440427" w14:textId="7D73A595" w:rsidR="00DF0D42" w:rsidRPr="00961E71" w:rsidRDefault="00DF0D42" w:rsidP="000B22CE">
      <w:pPr>
        <w:ind w:left="-1276"/>
        <w:jc w:val="both"/>
        <w:rPr>
          <w:b/>
          <w:bCs/>
        </w:rPr>
      </w:pPr>
    </w:p>
    <w:sectPr w:rsidR="00DF0D42" w:rsidRPr="00961E71" w:rsidSect="007E731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BDA1C" w14:textId="77777777" w:rsidR="00A32AD5" w:rsidRDefault="00A32AD5" w:rsidP="00140DE3">
      <w:pPr>
        <w:spacing w:after="0" w:line="240" w:lineRule="auto"/>
      </w:pPr>
      <w:r>
        <w:separator/>
      </w:r>
    </w:p>
  </w:endnote>
  <w:endnote w:type="continuationSeparator" w:id="0">
    <w:p w14:paraId="573104DE" w14:textId="77777777" w:rsidR="00A32AD5" w:rsidRDefault="00A32AD5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2289" w14:textId="77E3DF36" w:rsidR="009C09C2" w:rsidRPr="00DF0D42" w:rsidRDefault="009C09C2" w:rsidP="00DC7601">
    <w:pPr>
      <w:pStyle w:val="Rodap"/>
      <w:spacing w:line="276" w:lineRule="auto"/>
      <w:jc w:val="center"/>
      <w:rPr>
        <w:rFonts w:ascii="Arial" w:hAnsi="Arial" w:cs="Arial"/>
      </w:rPr>
    </w:pPr>
  </w:p>
  <w:p w14:paraId="075FC4E3" w14:textId="6898895A" w:rsidR="002E3C80" w:rsidRPr="00DF0D42" w:rsidRDefault="00DC7601" w:rsidP="00DC7601">
    <w:pPr>
      <w:pStyle w:val="Rodap"/>
      <w:spacing w:line="276" w:lineRule="auto"/>
      <w:jc w:val="center"/>
      <w:rPr>
        <w:rFonts w:ascii="Arial" w:hAnsi="Arial" w:cs="Arial"/>
      </w:rPr>
    </w:pPr>
    <w:r w:rsidRPr="00DF0D42">
      <w:rPr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79E445AA" wp14:editId="59E99E77">
          <wp:simplePos x="0" y="0"/>
          <wp:positionH relativeFrom="column">
            <wp:posOffset>-955343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B3A" w:rsidRPr="00DF0D42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00E5" w14:textId="77777777" w:rsidR="00A32AD5" w:rsidRDefault="00A32AD5" w:rsidP="00140DE3">
      <w:pPr>
        <w:spacing w:after="0" w:line="240" w:lineRule="auto"/>
      </w:pPr>
      <w:r>
        <w:separator/>
      </w:r>
    </w:p>
  </w:footnote>
  <w:footnote w:type="continuationSeparator" w:id="0">
    <w:p w14:paraId="04466047" w14:textId="77777777" w:rsidR="00A32AD5" w:rsidRDefault="00A32AD5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91CE" w14:textId="4EFF0A52" w:rsidR="00863809" w:rsidRDefault="00A32AD5">
    <w:pPr>
      <w:pStyle w:val="Cabealho"/>
    </w:pPr>
    <w:r>
      <w:rPr>
        <w:noProof/>
      </w:rPr>
      <w:pict w14:anchorId="293BC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2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01F2" w14:textId="76475594" w:rsidR="00140DE3" w:rsidRDefault="00A32AD5" w:rsidP="00140DE3">
    <w:pPr>
      <w:pStyle w:val="Cabealho"/>
    </w:pPr>
    <w:r>
      <w:rPr>
        <w:noProof/>
      </w:rPr>
      <w:pict w14:anchorId="29AB0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3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39083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092E9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E4FA" w14:textId="116A0EF8" w:rsidR="00863809" w:rsidRDefault="00A32AD5">
    <w:pPr>
      <w:pStyle w:val="Cabealho"/>
    </w:pPr>
    <w:r>
      <w:rPr>
        <w:noProof/>
      </w:rPr>
      <w:pict w14:anchorId="2CCCF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1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72B78"/>
    <w:multiLevelType w:val="hybridMultilevel"/>
    <w:tmpl w:val="D556E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132EA"/>
    <w:rsid w:val="00024A4B"/>
    <w:rsid w:val="00030E41"/>
    <w:rsid w:val="000519B2"/>
    <w:rsid w:val="000857CC"/>
    <w:rsid w:val="000B22CE"/>
    <w:rsid w:val="001009AB"/>
    <w:rsid w:val="00104893"/>
    <w:rsid w:val="00112DEC"/>
    <w:rsid w:val="00122F42"/>
    <w:rsid w:val="00140DE3"/>
    <w:rsid w:val="0017303A"/>
    <w:rsid w:val="00184E75"/>
    <w:rsid w:val="001B3BD2"/>
    <w:rsid w:val="001D53A0"/>
    <w:rsid w:val="001F43C6"/>
    <w:rsid w:val="002014A1"/>
    <w:rsid w:val="00260FA5"/>
    <w:rsid w:val="0026152C"/>
    <w:rsid w:val="00267F6E"/>
    <w:rsid w:val="00271C17"/>
    <w:rsid w:val="00291BBA"/>
    <w:rsid w:val="002B4B0A"/>
    <w:rsid w:val="002D2235"/>
    <w:rsid w:val="002E3C80"/>
    <w:rsid w:val="00336C63"/>
    <w:rsid w:val="00340755"/>
    <w:rsid w:val="00470853"/>
    <w:rsid w:val="004B58F2"/>
    <w:rsid w:val="00521576"/>
    <w:rsid w:val="00537EDB"/>
    <w:rsid w:val="005410D0"/>
    <w:rsid w:val="005648A6"/>
    <w:rsid w:val="005B6089"/>
    <w:rsid w:val="005B7764"/>
    <w:rsid w:val="005F2582"/>
    <w:rsid w:val="00681512"/>
    <w:rsid w:val="006A0C11"/>
    <w:rsid w:val="006D0C1E"/>
    <w:rsid w:val="006F1068"/>
    <w:rsid w:val="007077E0"/>
    <w:rsid w:val="00770BFA"/>
    <w:rsid w:val="00785EB8"/>
    <w:rsid w:val="007860D3"/>
    <w:rsid w:val="0079595D"/>
    <w:rsid w:val="007C5289"/>
    <w:rsid w:val="007E7312"/>
    <w:rsid w:val="00801D53"/>
    <w:rsid w:val="00822071"/>
    <w:rsid w:val="00823918"/>
    <w:rsid w:val="00841042"/>
    <w:rsid w:val="008426ED"/>
    <w:rsid w:val="00854A66"/>
    <w:rsid w:val="00863809"/>
    <w:rsid w:val="00864547"/>
    <w:rsid w:val="0087729A"/>
    <w:rsid w:val="0089613C"/>
    <w:rsid w:val="008E771F"/>
    <w:rsid w:val="008F335D"/>
    <w:rsid w:val="00910126"/>
    <w:rsid w:val="00930720"/>
    <w:rsid w:val="00961E71"/>
    <w:rsid w:val="00965614"/>
    <w:rsid w:val="00980C5D"/>
    <w:rsid w:val="009B5DE7"/>
    <w:rsid w:val="009C09C2"/>
    <w:rsid w:val="009F10CF"/>
    <w:rsid w:val="009F5867"/>
    <w:rsid w:val="00A32AD5"/>
    <w:rsid w:val="00A62154"/>
    <w:rsid w:val="00AB517E"/>
    <w:rsid w:val="00AD345C"/>
    <w:rsid w:val="00AF429F"/>
    <w:rsid w:val="00B0091C"/>
    <w:rsid w:val="00BC53E2"/>
    <w:rsid w:val="00BE3537"/>
    <w:rsid w:val="00C64E0B"/>
    <w:rsid w:val="00C65442"/>
    <w:rsid w:val="00CE4D6C"/>
    <w:rsid w:val="00CE7F3D"/>
    <w:rsid w:val="00CF0BD7"/>
    <w:rsid w:val="00D27969"/>
    <w:rsid w:val="00D5204C"/>
    <w:rsid w:val="00D93F1F"/>
    <w:rsid w:val="00DB4094"/>
    <w:rsid w:val="00DC60F2"/>
    <w:rsid w:val="00DC7601"/>
    <w:rsid w:val="00DE04F5"/>
    <w:rsid w:val="00DF0D42"/>
    <w:rsid w:val="00DF1CFE"/>
    <w:rsid w:val="00EB57C0"/>
    <w:rsid w:val="00ED5E85"/>
    <w:rsid w:val="00EE15F2"/>
    <w:rsid w:val="00F03B3A"/>
    <w:rsid w:val="00F10862"/>
    <w:rsid w:val="00F618EA"/>
    <w:rsid w:val="00F81DFF"/>
    <w:rsid w:val="00FB695B"/>
    <w:rsid w:val="00FE2D99"/>
    <w:rsid w:val="00FF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7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styleId="PargrafodaLista">
    <w:name w:val="List Paragraph"/>
    <w:basedOn w:val="Normal"/>
    <w:uiPriority w:val="34"/>
    <w:qFormat/>
    <w:rsid w:val="007077E0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Grid">
    <w:name w:val="TableGrid"/>
    <w:rsid w:val="007077E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B77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237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12</cp:revision>
  <cp:lastPrinted>2021-05-14T18:40:00Z</cp:lastPrinted>
  <dcterms:created xsi:type="dcterms:W3CDTF">2021-05-06T19:19:00Z</dcterms:created>
  <dcterms:modified xsi:type="dcterms:W3CDTF">2021-06-17T18:45:00Z</dcterms:modified>
</cp:coreProperties>
</file>